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3D" w:rsidRDefault="001F0EAB">
      <w:pPr>
        <w:pStyle w:val="Titre1"/>
        <w:ind w:left="0" w:firstLine="708"/>
        <w:rPr>
          <w:b/>
          <w:color w:val="0000FF"/>
        </w:rPr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03C1B72D" wp14:editId="399CDC0A">
                <wp:simplePos x="0" y="0"/>
                <wp:positionH relativeFrom="column">
                  <wp:posOffset>-546100</wp:posOffset>
                </wp:positionH>
                <wp:positionV relativeFrom="paragraph">
                  <wp:posOffset>-584835</wp:posOffset>
                </wp:positionV>
                <wp:extent cx="2470150" cy="802005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320" cy="8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05A0" w:rsidRDefault="00EB05A0">
                            <w:pPr>
                              <w:pStyle w:val="Titre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ROYAUME DU MAROC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OFFICE MAROCAIN DE LA PROPRIÉTÉ</w:t>
                            </w:r>
                          </w:p>
                          <w:p w:rsidR="00EB05A0" w:rsidRDefault="00EB05A0">
                            <w:pPr>
                              <w:pStyle w:val="Titre2"/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INDUSTRIELLE ET COMMERCIALE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3C1B72D" id="Text Box 2" o:spid="_x0000_s1026" style="position:absolute;left:0;text-align:left;margin-left:-43pt;margin-top:-46.05pt;width:194.5pt;height:63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" o:allowincell="f" stroked="f" strokeweight="0">
                <v:textbox>
                  <w:txbxContent>
                    <w:p w:rsidR="00EB05A0" w:rsidRDefault="00EB05A0">
                      <w:pPr>
                        <w:pStyle w:val="Titre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ROYAUME DU MAROC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--------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OFFICE MAROCAIN DE LA PROPRIÉTÉ</w:t>
                      </w:r>
                    </w:p>
                    <w:p w:rsidR="00EB05A0" w:rsidRDefault="00EB05A0">
                      <w:pPr>
                        <w:pStyle w:val="Titre2"/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  <w:t>INDUSTRIELLE ET COMMERCIALE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--------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FF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1B2494B" wp14:editId="3FB29E09">
                <wp:simplePos x="0" y="0"/>
                <wp:positionH relativeFrom="column">
                  <wp:posOffset>3831590</wp:posOffset>
                </wp:positionH>
                <wp:positionV relativeFrom="paragraph">
                  <wp:posOffset>-639445</wp:posOffset>
                </wp:positionV>
                <wp:extent cx="2037715" cy="881380"/>
                <wp:effectExtent l="0" t="0" r="635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7600" cy="8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B05A0" w:rsidRDefault="00EB05A0">
                            <w:pPr>
                              <w:pStyle w:val="Titre2"/>
                              <w:rPr>
                                <w:rFonts w:cs="Arabic Transparent"/>
                                <w:lang w:bidi="ar-MA"/>
                              </w:rPr>
                            </w:pPr>
                            <w:r>
                              <w:rPr>
                                <w:rFonts w:cs="Arabic Transparent"/>
                                <w:color w:val="000000"/>
                                <w:rtl/>
                              </w:rPr>
                              <w:t xml:space="preserve">المملكة </w:t>
                            </w:r>
                            <w:r>
                              <w:rPr>
                                <w:rFonts w:cs="Arabic Transparent"/>
                                <w:color w:val="000000"/>
                                <w:rtl/>
                                <w:lang w:bidi="ar-MA"/>
                              </w:rPr>
                              <w:t>المغربية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abic Transpare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abic Transparent"/>
                                <w:b/>
                                <w:bCs/>
                                <w:color w:val="000000"/>
                                <w:rtl/>
                              </w:rPr>
                              <w:t>المـكتب المـغربـي</w:t>
                            </w:r>
                          </w:p>
                          <w:p w:rsidR="00EB05A0" w:rsidRDefault="00EB05A0">
                            <w:pPr>
                              <w:pStyle w:val="Titre2"/>
                              <w:spacing w:line="240" w:lineRule="exact"/>
                              <w:rPr>
                                <w:rFonts w:cs="Arabic Transparent"/>
                              </w:rPr>
                            </w:pPr>
                            <w:r>
                              <w:rPr>
                                <w:rFonts w:cs="Arabic Transparent"/>
                                <w:color w:val="000000"/>
                                <w:rtl/>
                              </w:rPr>
                              <w:t>للملكية الصنـاعية والتجـارية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--------</w:t>
                            </w:r>
                          </w:p>
                          <w:p w:rsidR="00EB05A0" w:rsidRDefault="00EB05A0">
                            <w:pPr>
                              <w:pStyle w:val="Contenudecadre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1B2494B" id="Text Box 4" o:spid="_x0000_s1027" style="position:absolute;left:0;text-align:left;margin-left:301.7pt;margin-top:-50.35pt;width:160.45pt;height:69.4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" o:allowincell="f" stroked="f" strokeweight="0">
                <v:textbox>
                  <w:txbxContent>
                    <w:p w:rsidR="00EB05A0" w:rsidRDefault="00EB05A0">
                      <w:pPr>
                        <w:pStyle w:val="Titre2"/>
                        <w:rPr>
                          <w:rFonts w:cs="Arabic Transparent"/>
                          <w:lang w:bidi="ar-MA"/>
                        </w:rPr>
                      </w:pPr>
                      <w:r>
                        <w:rPr>
                          <w:rFonts w:cs="Arabic Transparent"/>
                          <w:color w:val="000000"/>
                          <w:rtl/>
                        </w:rPr>
                        <w:t xml:space="preserve">المملكة </w:t>
                      </w:r>
                      <w:r>
                        <w:rPr>
                          <w:rFonts w:cs="Arabic Transparent"/>
                          <w:color w:val="000000"/>
                          <w:rtl/>
                          <w:lang w:bidi="ar-MA"/>
                        </w:rPr>
                        <w:t>المغربية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abic Transparent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--------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abic Transparent"/>
                          <w:b/>
                          <w:bCs/>
                        </w:rPr>
                      </w:pPr>
                      <w:r>
                        <w:rPr>
                          <w:rFonts w:ascii="Arial" w:hAnsi="Arial" w:cs="Arabic Transparent"/>
                          <w:b/>
                          <w:bCs/>
                          <w:color w:val="000000"/>
                          <w:rtl/>
                        </w:rPr>
                        <w:t>المـكتب المـغربـي</w:t>
                      </w:r>
                    </w:p>
                    <w:p w:rsidR="00EB05A0" w:rsidRDefault="00EB05A0">
                      <w:pPr>
                        <w:pStyle w:val="Titre2"/>
                        <w:spacing w:line="240" w:lineRule="exact"/>
                        <w:rPr>
                          <w:rFonts w:cs="Arabic Transparent"/>
                        </w:rPr>
                      </w:pPr>
                      <w:r>
                        <w:rPr>
                          <w:rFonts w:cs="Arabic Transparent"/>
                          <w:color w:val="000000"/>
                          <w:rtl/>
                        </w:rPr>
                        <w:t>للملكية الصنـاعية والتجـارية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--------</w:t>
                      </w:r>
                    </w:p>
                    <w:p w:rsidR="00EB05A0" w:rsidRDefault="00EB05A0">
                      <w:pPr>
                        <w:pStyle w:val="Contenudecadre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FF"/>
        </w:rPr>
        <w:drawing>
          <wp:anchor distT="0" distB="0" distL="114300" distR="114300" simplePos="0" relativeHeight="6" behindDoc="0" locked="0" layoutInCell="0" allowOverlap="1" wp14:anchorId="4265864D" wp14:editId="4BDE194E">
            <wp:simplePos x="0" y="0"/>
            <wp:positionH relativeFrom="margin">
              <wp:align>center</wp:align>
            </wp:positionH>
            <wp:positionV relativeFrom="margin">
              <wp:posOffset>-479425</wp:posOffset>
            </wp:positionV>
            <wp:extent cx="838200" cy="64770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3</w:t>
      </w:r>
    </w:p>
    <w:p w:rsidR="0058343D" w:rsidRDefault="0058343D">
      <w:pPr>
        <w:pStyle w:val="Titre1"/>
        <w:ind w:left="0" w:firstLine="708"/>
        <w:rPr>
          <w:b/>
          <w:color w:val="0000FF"/>
        </w:rPr>
      </w:pPr>
    </w:p>
    <w:p w:rsidR="0058343D" w:rsidRDefault="001F0EAB" w:rsidP="00FC217F">
      <w:pPr>
        <w:pStyle w:val="Texteprformat"/>
        <w:spacing w:line="240" w:lineRule="auto"/>
        <w:rPr>
          <w:rFonts w:ascii="Arial" w:hAnsi="Arial" w:cs="inherit"/>
          <w:b/>
          <w:bCs/>
          <w:color w:val="202124"/>
          <w:sz w:val="22"/>
          <w:szCs w:val="22"/>
        </w:rPr>
      </w:pPr>
      <w:bookmarkStart w:id="0" w:name="tw-target-text"/>
      <w:bookmarkEnd w:id="0"/>
      <w:r>
        <w:rPr>
          <w:rFonts w:ascii="Arial" w:hAnsi="Arial" w:cs="inherit"/>
          <w:b/>
          <w:bCs/>
          <w:color w:val="202124"/>
          <w:sz w:val="22"/>
          <w:szCs w:val="22"/>
        </w:rPr>
        <w:t xml:space="preserve">     </w:t>
      </w:r>
    </w:p>
    <w:p w:rsidR="002D5202" w:rsidRDefault="002D5202" w:rsidP="00FC217F">
      <w:pPr>
        <w:pStyle w:val="Texteprformat"/>
        <w:spacing w:line="240" w:lineRule="auto"/>
        <w:rPr>
          <w:rFonts w:ascii="Arial" w:hAnsi="Arial" w:cs="Arial"/>
          <w:b/>
          <w:bCs/>
          <w:color w:val="202124"/>
          <w:sz w:val="22"/>
          <w:szCs w:val="22"/>
        </w:rPr>
      </w:pPr>
      <w:bookmarkStart w:id="1" w:name="_GoBack"/>
      <w:bookmarkEnd w:id="1"/>
    </w:p>
    <w:p w:rsidR="00FC217F" w:rsidRPr="00594A63" w:rsidRDefault="001F0EAB">
      <w:pPr>
        <w:spacing w:after="0" w:line="240" w:lineRule="auto"/>
        <w:jc w:val="center"/>
        <w:rPr>
          <w:rFonts w:cstheme="minorHAnsi"/>
          <w:b/>
          <w:bCs/>
          <w:sz w:val="36"/>
          <w:szCs w:val="36"/>
        </w:rPr>
      </w:pPr>
      <w:r w:rsidRPr="00FC217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FC217F">
        <w:rPr>
          <w:rFonts w:ascii="Arial" w:hAnsi="Arial"/>
          <w:b/>
          <w:bCs/>
          <w:sz w:val="36"/>
          <w:szCs w:val="36"/>
          <w:rtl/>
        </w:rPr>
        <w:t>بيا</w:t>
      </w:r>
      <w:r w:rsidRPr="00594A63">
        <w:rPr>
          <w:rFonts w:cstheme="minorHAnsi"/>
          <w:b/>
          <w:bCs/>
          <w:sz w:val="36"/>
          <w:szCs w:val="36"/>
          <w:rtl/>
        </w:rPr>
        <w:t>ن</w:t>
      </w:r>
      <w:proofErr w:type="gramEnd"/>
      <w:r w:rsidRPr="00594A63">
        <w:rPr>
          <w:rFonts w:cstheme="minorHAnsi"/>
          <w:b/>
          <w:bCs/>
          <w:sz w:val="36"/>
          <w:szCs w:val="36"/>
          <w:rtl/>
        </w:rPr>
        <w:t xml:space="preserve"> صحفي</w:t>
      </w:r>
    </w:p>
    <w:p w:rsidR="00FC217F" w:rsidRPr="00594A63" w:rsidRDefault="00FC217F" w:rsidP="00FC217F">
      <w:pPr>
        <w:pStyle w:val="Texteprformat"/>
        <w:spacing w:line="240" w:lineRule="auto"/>
        <w:jc w:val="center"/>
        <w:rPr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594A63">
        <w:rPr>
          <w:rFonts w:asciiTheme="minorHAnsi" w:hAnsiTheme="minorHAnsi" w:cstheme="minorHAnsi"/>
          <w:b/>
          <w:color w:val="202124"/>
          <w:sz w:val="22"/>
          <w:szCs w:val="22"/>
          <w:rtl/>
        </w:rPr>
        <w:t xml:space="preserve">الدار البيضاء في </w:t>
      </w:r>
      <w:r w:rsidRPr="00594A63">
        <w:rPr>
          <w:rFonts w:asciiTheme="minorHAnsi" w:hAnsiTheme="minorHAnsi" w:cstheme="minorHAnsi"/>
          <w:bCs/>
          <w:color w:val="202124"/>
          <w:sz w:val="22"/>
          <w:szCs w:val="22"/>
          <w:rtl/>
          <w:lang w:val="ar-SA"/>
        </w:rPr>
        <w:t xml:space="preserve">26 </w:t>
      </w:r>
      <w:r w:rsidRPr="00594A63">
        <w:rPr>
          <w:rFonts w:asciiTheme="minorHAnsi" w:hAnsiTheme="minorHAnsi" w:cstheme="minorHAnsi"/>
          <w:b/>
          <w:color w:val="202124"/>
          <w:sz w:val="22"/>
          <w:szCs w:val="22"/>
          <w:rtl/>
        </w:rPr>
        <w:t xml:space="preserve">أبريل </w:t>
      </w:r>
      <w:r w:rsidRPr="00594A63">
        <w:rPr>
          <w:rFonts w:asciiTheme="minorHAnsi" w:hAnsiTheme="minorHAnsi" w:cstheme="minorHAnsi"/>
          <w:bCs/>
          <w:color w:val="202124"/>
          <w:sz w:val="22"/>
          <w:szCs w:val="22"/>
          <w:rtl/>
          <w:lang w:val="ar-SA"/>
        </w:rPr>
        <w:t>2022</w:t>
      </w:r>
    </w:p>
    <w:p w:rsidR="0058343D" w:rsidRPr="00594A63" w:rsidRDefault="001F0EAB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94A63">
        <w:rPr>
          <w:rFonts w:cstheme="minorHAnsi"/>
          <w:b/>
          <w:bCs/>
          <w:sz w:val="24"/>
          <w:szCs w:val="24"/>
        </w:rPr>
        <w:t xml:space="preserve"> </w:t>
      </w:r>
    </w:p>
    <w:p w:rsidR="0058343D" w:rsidRPr="00594A63" w:rsidRDefault="0058343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58343D" w:rsidRPr="00594A63" w:rsidRDefault="001F0EAB">
      <w:pPr>
        <w:pStyle w:val="Texteprformat"/>
        <w:bidi/>
        <w:spacing w:before="57" w:after="57" w:line="240" w:lineRule="auto"/>
        <w:jc w:val="both"/>
        <w:rPr>
          <w:rFonts w:asciiTheme="minorHAnsi" w:hAnsiTheme="minorHAnsi" w:cstheme="minorHAnsi"/>
          <w:b/>
          <w:bCs/>
          <w:sz w:val="30"/>
          <w:szCs w:val="30"/>
          <w:shd w:val="clear" w:color="auto" w:fill="FFFFFF"/>
        </w:rPr>
      </w:pPr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 xml:space="preserve">بمناسبة </w:t>
      </w:r>
      <w:proofErr w:type="spellStart"/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>الإحتفال</w:t>
      </w:r>
      <w:proofErr w:type="spellEnd"/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 xml:space="preserve"> باليوم العالمي للملكية الفكرية، تنظم وزارة الصناعة و التجارة و المكتب المغربي للملكية الصناعية و التجارية و مؤسسة البحث و التطوير و </w:t>
      </w:r>
      <w:proofErr w:type="spellStart"/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>الإبتكار</w:t>
      </w:r>
      <w:proofErr w:type="spellEnd"/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 xml:space="preserve"> في العلوم </w:t>
      </w:r>
      <w:r w:rsid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br/>
      </w:r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0"/>
          <w:szCs w:val="30"/>
          <w:shd w:val="clear" w:color="auto" w:fill="FFFFFF"/>
          <w:rtl/>
        </w:rPr>
        <w:t>و الهندسة منتدى رفيع المستوى حول موضوع :</w:t>
      </w:r>
    </w:p>
    <w:p w:rsidR="0058343D" w:rsidRPr="00594A63" w:rsidRDefault="0058343D">
      <w:pPr>
        <w:pStyle w:val="Texteprformat"/>
        <w:bidi/>
        <w:spacing w:line="240" w:lineRule="auto"/>
        <w:jc w:val="both"/>
        <w:rPr>
          <w:rFonts w:asciiTheme="minorHAnsi" w:eastAsia="Liberation Mono;Courier New" w:hAnsiTheme="minorHAnsi" w:cstheme="minorHAnsi"/>
          <w:color w:val="202124"/>
          <w:sz w:val="26"/>
          <w:szCs w:val="26"/>
        </w:rPr>
      </w:pPr>
    </w:p>
    <w:p w:rsidR="00FC217F" w:rsidRPr="00594A63" w:rsidRDefault="00FE4E03" w:rsidP="00D94295">
      <w:pPr>
        <w:pStyle w:val="Texteprformat"/>
        <w:bidi/>
        <w:spacing w:before="57" w:after="57" w:line="240" w:lineRule="auto"/>
        <w:jc w:val="center"/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</w:rPr>
      </w:pPr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 xml:space="preserve">الملكية الصناعية في خدمة الابتكار والإبداع </w:t>
      </w:r>
    </w:p>
    <w:p w:rsidR="0058343D" w:rsidRPr="00594A63" w:rsidRDefault="00FE4E03" w:rsidP="00FC217F">
      <w:pPr>
        <w:pStyle w:val="Texteprformat"/>
        <w:bidi/>
        <w:spacing w:before="57" w:after="57" w:line="240" w:lineRule="auto"/>
        <w:jc w:val="center"/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</w:rPr>
      </w:pPr>
      <w:r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 xml:space="preserve">رافعة لتعزيز </w:t>
      </w:r>
      <w:r w:rsidR="008D3CFE"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>ونمو</w:t>
      </w:r>
      <w:r w:rsidR="00C936C0"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 xml:space="preserve"> </w:t>
      </w:r>
      <w:proofErr w:type="spellStart"/>
      <w:r w:rsidR="00C936C0"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>الإقتصاد</w:t>
      </w:r>
      <w:proofErr w:type="spellEnd"/>
      <w:r w:rsidR="00C936C0" w:rsidRPr="00594A63">
        <w:rPr>
          <w:rFonts w:asciiTheme="minorHAnsi" w:eastAsia="Liberation Mono;Courier New" w:hAnsiTheme="minorHAnsi" w:cstheme="minorHAnsi"/>
          <w:b/>
          <w:bCs/>
          <w:color w:val="202124"/>
          <w:sz w:val="34"/>
          <w:szCs w:val="36"/>
          <w:shd w:val="clear" w:color="auto" w:fill="FFFFFF"/>
          <w:rtl/>
        </w:rPr>
        <w:t xml:space="preserve"> بالمغرب</w:t>
      </w:r>
    </w:p>
    <w:p w:rsidR="0058343D" w:rsidRPr="00594A63" w:rsidRDefault="001F0EAB" w:rsidP="00D9429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94A63">
        <w:rPr>
          <w:rFonts w:cstheme="minorHAnsi"/>
          <w:b/>
          <w:bCs/>
          <w:sz w:val="24"/>
          <w:szCs w:val="24"/>
        </w:rPr>
        <w:t xml:space="preserve">      </w:t>
      </w:r>
    </w:p>
    <w:p w:rsidR="0058343D" w:rsidRPr="002D5202" w:rsidRDefault="001F0EAB" w:rsidP="008C19BA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</w:pP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يكمن الهدف من الإحتفال بــ"اليوم العالمي للملكية الفكرية"، الذي جرى إطلاقه سنة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>2000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من قبل المنظمة العالمية للملكية الفكرية ، و الذي يتم تخليده في السادس و العشرين من أبريل من كل عام ، في تشجيع إستخدام نظام الملكية الفكرية كرافعة للتقدم التكنولوجي و الإقتصادي و الإجتماعي.  </w:t>
      </w:r>
    </w:p>
    <w:p w:rsidR="0058343D" w:rsidRPr="002D5202" w:rsidRDefault="001F0EAB" w:rsidP="008C19BA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</w:pP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و بالنسبة لسنة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>2022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، يتم الإحتفال بهذا اليوم تحت شعار" الملكية الفكرية و الشباب : الإبتكار من أجل مستقبل أفضل". و يتجلى الهدف من ذلك في تسليط الضوء على إمكانات المقاولين الشباب و حاملي المشاريع الذين يقدّمون حلولا مبتكرة ، و بالتالي يساهمون في رسم معالم مستقبل مستدام و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rtl/>
        </w:rPr>
        <w:t>شامل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.  </w:t>
      </w:r>
    </w:p>
    <w:p w:rsidR="00D94295" w:rsidRPr="002D5202" w:rsidRDefault="001F0EAB" w:rsidP="002D5202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</w:pP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</w:t>
      </w:r>
      <w:r w:rsidR="003048D7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احتفالا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بهذا اليوم أيضا، تنظم وزارة الصناعة والتجارة والمكتب المغربي للملكية الصناعية </w:t>
      </w:r>
      <w:r w:rsidR="003048D7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والتجارية و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مؤسسة البحث و التطوير و الإبتكار في العلوم و الهندسة منتدى رفيع المستوى تحت شعار </w:t>
      </w:r>
      <w:r w:rsidR="002D5202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" </w:t>
      </w:r>
      <w:r w:rsidR="00FE4E03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الملكية الصناعية في خدمة الابتكار والإبداع ورافعة لتعزيز </w:t>
      </w:r>
      <w:r w:rsidR="008D3CFE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ونمو</w:t>
      </w:r>
      <w:r w:rsidR="00C936C0" w:rsidRPr="002D5202">
        <w:rPr>
          <w:rFonts w:asciiTheme="minorHAnsi" w:eastAsia="Liberation Mono;Courier New" w:hAnsiTheme="minorHAnsi" w:cstheme="minorHAnsi"/>
          <w:b/>
          <w:bCs/>
          <w:color w:val="202124"/>
          <w:sz w:val="26"/>
          <w:szCs w:val="26"/>
          <w:shd w:val="clear" w:color="auto" w:fill="FFFFFF"/>
          <w:rtl/>
        </w:rPr>
        <w:t xml:space="preserve"> </w:t>
      </w:r>
      <w:r w:rsidR="00C936C0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الإقتصاد بالمغرب</w:t>
      </w:r>
      <w:r w:rsidR="00C936C0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". </w:t>
      </w:r>
    </w:p>
    <w:p w:rsidR="00D94295" w:rsidRPr="002D5202" w:rsidRDefault="001F0EAB" w:rsidP="00557C55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b/>
          <w:bCs/>
          <w:sz w:val="26"/>
          <w:szCs w:val="26"/>
          <w:shd w:val="clear" w:color="auto" w:fill="FFFFFF"/>
        </w:rPr>
      </w:pP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وقد شكّل هذا الحدث،</w:t>
      </w:r>
      <w:r w:rsidR="000D3463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الذي ترأسه السيد رياض مزور،</w:t>
      </w:r>
      <w:r w:rsidR="000D3463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وزير الصناعة </w:t>
      </w:r>
      <w:r w:rsidR="000D3463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والتجارة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،</w:t>
      </w:r>
      <w:r w:rsidR="000D3463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فرصة </w:t>
      </w:r>
      <w:r w:rsidR="00827520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مهمة</w:t>
      </w:r>
      <w:r w:rsidR="00827520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لتسليط الضوء على البعد </w:t>
      </w:r>
      <w:r w:rsidR="003048D7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الاستراتيجي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والطابع المشترك للملكية الصناعية بين القطاعات، </w:t>
      </w:r>
      <w:r w:rsidR="003048D7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وكذا دورها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في تثمين الإبداع و الإبتكار، علاوة على إنشاء أصول غير مادية ذات قيمة إقتصادية عالية</w:t>
      </w:r>
      <w:r w:rsidR="00D94295"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</w:rPr>
        <w:t>.</w:t>
      </w:r>
      <w:r w:rsidR="008C19BA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  <w:t xml:space="preserve"> </w:t>
      </w:r>
    </w:p>
    <w:p w:rsidR="00D94295" w:rsidRPr="002D5202" w:rsidRDefault="00D94295" w:rsidP="00594A63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</w:pP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و قد صرح السيد مزور "أن</w:t>
      </w:r>
      <w:proofErr w:type="gramStart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نا خرج</w:t>
      </w:r>
      <w:proofErr w:type="gramEnd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نا من فترة الأزمة الصحية أقوى بفضل إمكاناتنا و مهاراتنا. وعلى هذا الصرح المتين صار </w:t>
      </w:r>
      <w:proofErr w:type="spellStart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الإنتعاش</w:t>
      </w:r>
      <w:proofErr w:type="spellEnd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</w:t>
      </w:r>
      <w:proofErr w:type="spellStart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الإقتصادي</w:t>
      </w:r>
      <w:proofErr w:type="spellEnd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يشق طريقه نحو مستقبل واعد تحت قيادة </w:t>
      </w:r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  <w:lang w:bidi="ar-MA"/>
        </w:rPr>
        <w:t xml:space="preserve">جلالة </w:t>
      </w: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الملك محمد السادس أيده الله. و إننا اليوم أصبحنا في حاجة ، أكثر من أي </w:t>
      </w:r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وقت</w:t>
      </w: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مضى، إلى شبابنا  وإلى مواهبهم و إبداعهم حتّى يكونوا الروافع الإستراتيجية لمغرب الغد . و </w:t>
      </w:r>
      <w:proofErr w:type="gramStart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لذلك  فقد</w:t>
      </w:r>
      <w:proofErr w:type="gramEnd"/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خصّصنا هذا اليوم العالمي للملكية الفكرية للشباب ، سواء كان  هؤلاء حملة مشاريع أو أصحاب مقاولات ناشئة أو مقاولين. فهم جميعا مصدر للإبداع و للإبتكار ، حيث يمكن أن تفضي أفكارهم إلى إنشاء علامات تجارية أو براءات إختراع أو تصاميم و نماذج صناعية، و من ثمة ينبغي السعي إلى حمايتها من أي عملية تزييف و تزوير".</w:t>
      </w:r>
    </w:p>
    <w:p w:rsidR="00A72215" w:rsidRPr="002D5202" w:rsidRDefault="008B193F" w:rsidP="008B193F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</w:pPr>
      <w:r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و</w:t>
      </w: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كما أوضح السيد الوزير</w:t>
      </w:r>
      <w:r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 xml:space="preserve">، </w:t>
      </w: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"</w:t>
      </w:r>
      <w:r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 xml:space="preserve"> </w:t>
      </w:r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ا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ن</w:t>
      </w:r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 xml:space="preserve"> 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الدور الذي تقوم به المكاتب الوطنية للملكية الصناعية و المكتب المغربي للملكية الصناعية والتجارية في الدعم المستمر للمبتكرين</w:t>
      </w:r>
      <w:r w:rsidR="00594A63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</w:t>
      </w:r>
      <w:r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ي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حتاج إلى المزيد من التعزيز</w:t>
      </w:r>
      <w:r w:rsidR="00594A63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>،</w:t>
      </w:r>
      <w:r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</w:t>
      </w:r>
      <w:r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و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لتمكين المبدعين 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lastRenderedPageBreak/>
        <w:t>من فئة الشباب لدينا من الاستفادة من اختراعاتهم، سوف نضع رهن إشارتهم الأدوات والبرامج التي تضم</w:t>
      </w:r>
      <w:r w:rsidR="00594A63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ن حماية وتعزيز ملكيتهم </w:t>
      </w:r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الصناعية،</w:t>
      </w:r>
      <w:r w:rsidR="00D94295" w:rsidRPr="002D5202"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  <w:rtl/>
        </w:rPr>
        <w:t xml:space="preserve"> وتنمية المهارات ، علاوة على تزويدهم بخدمات المراقبة و اليقظة والمدّ بالمعلومات "</w:t>
      </w:r>
      <w:bookmarkStart w:id="2" w:name="tw-target-text8"/>
      <w:bookmarkEnd w:id="2"/>
      <w:r w:rsidR="00594A63" w:rsidRPr="002D5202">
        <w:rPr>
          <w:rFonts w:asciiTheme="minorHAnsi" w:hAnsiTheme="minorHAnsi" w:cstheme="minorHAnsi" w:hint="cs"/>
          <w:color w:val="202124"/>
          <w:sz w:val="26"/>
          <w:szCs w:val="26"/>
          <w:shd w:val="clear" w:color="auto" w:fill="FFFFFF"/>
          <w:rtl/>
        </w:rPr>
        <w:t>.</w:t>
      </w:r>
    </w:p>
    <w:p w:rsidR="00A72215" w:rsidRPr="002D5202" w:rsidRDefault="001F0EAB" w:rsidP="00A72215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</w:pPr>
      <w:r w:rsidRPr="002D5202">
        <w:rPr>
          <w:rFonts w:asciiTheme="minorHAnsi" w:hAnsiTheme="minorHAnsi" w:cstheme="minorHAnsi"/>
          <w:color w:val="202124"/>
          <w:sz w:val="26"/>
          <w:szCs w:val="26"/>
          <w:rtl/>
        </w:rPr>
        <w:t>ودعما منه للأهداف المتوخاة من تخليد هذا اليوم، أوضح السيد عبد العزيز ببقيقي، المدير العام للمكتب المغربي للملكية الصناعية والتجارية،</w:t>
      </w:r>
      <w:r w:rsidR="000D3463" w:rsidRPr="002D5202">
        <w:rPr>
          <w:rFonts w:asciiTheme="minorHAnsi" w:hAnsiTheme="minorHAnsi" w:cstheme="minorHAnsi"/>
          <w:color w:val="202124"/>
          <w:sz w:val="26"/>
          <w:szCs w:val="26"/>
        </w:rPr>
        <w:t xml:space="preserve"> 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</w:rPr>
        <w:t xml:space="preserve">أن 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>"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</w:rPr>
        <w:t>المكتب المغربي للملكية الصناعية والتجارية يرسم لنفسه هدفا يروم من خلاله دعم تطوير مقاولاتنا من خلال الخدمات التي يقدمها في مجال حماية وتثمين الأصول اللامادية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>. و علاوة على ذلك،</w:t>
      </w:r>
      <w:r w:rsidR="00557C55"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 xml:space="preserve"> 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>فإنه يتم في هذا السياق إيلاء أولوية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</w:rPr>
        <w:t xml:space="preserve"> إلى تقوية و دعم عمليات المواكبة لفائدة المقاولين الشباب و المقاولات الناشئة و حاملي المشاريع بغية تحقيق الاستخدام الفعال لأدوات الملكية الصناعية ، مما سيتيح لهذه الفئات اكتساب مزيد من القدرة التنافسية والنمو المضطرد </w:t>
      </w:r>
      <w:r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>".</w:t>
      </w:r>
    </w:p>
    <w:p w:rsidR="0058343D" w:rsidRPr="002D5202" w:rsidRDefault="001F0EAB" w:rsidP="008B193F">
      <w:pPr>
        <w:pStyle w:val="Texteprformat"/>
        <w:bidi/>
        <w:spacing w:before="120" w:after="120"/>
        <w:jc w:val="both"/>
        <w:rPr>
          <w:rFonts w:asciiTheme="minorHAnsi" w:hAnsiTheme="minorHAnsi" w:cstheme="minorHAnsi"/>
          <w:color w:val="202124"/>
          <w:sz w:val="26"/>
          <w:szCs w:val="26"/>
          <w:shd w:val="clear" w:color="auto" w:fill="FFFFFF"/>
        </w:rPr>
      </w:pPr>
      <w:r w:rsidRPr="002D5202">
        <w:rPr>
          <w:rFonts w:asciiTheme="minorHAnsi" w:hAnsiTheme="minorHAnsi" w:cstheme="minorHAnsi"/>
          <w:color w:val="202124"/>
          <w:sz w:val="26"/>
          <w:szCs w:val="26"/>
          <w:rtl/>
          <w:lang w:val="ar-SA"/>
        </w:rPr>
        <w:t xml:space="preserve">و على هامش إنعقاد هذا المنتدى، أبرم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eastAsia="fr-FR"/>
        </w:rPr>
        <w:t>المكتب المغربي للملكية الصناعية والتجارية أربع اتفاقيات شراكة :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eastAsia="fr-FR"/>
        </w:rPr>
        <w:t>الأولى مع المركز الجهوي للإستثمار بجهة الدار البيضاء- سطات ، والثانية مع تكنوبارك ، والثالثة مع المنظمة المهنية للمحاسبين المعتمدين ، والرابعة مع غرفة التجارة والصناعة الفرنسية في المغرب. و يكمن الهدف من  هذه الاتفاقيات تنفيذ برامج متنوعة ، بالتعاون مع  مختلف هؤلاء الشركاء  ،</w:t>
      </w:r>
      <w:r w:rsidR="008B193F" w:rsidRPr="002D5202">
        <w:rPr>
          <w:rFonts w:asciiTheme="minorHAnsi" w:eastAsia="Times New Roman" w:hAnsiTheme="minorHAnsi" w:cstheme="minorHAnsi" w:hint="cs"/>
          <w:color w:val="202124"/>
          <w:sz w:val="26"/>
          <w:szCs w:val="26"/>
          <w:shd w:val="clear" w:color="auto" w:fill="FFFFFF"/>
          <w:rtl/>
          <w:lang w:eastAsia="fr-FR"/>
        </w:rPr>
        <w:t xml:space="preserve">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eastAsia="fr-FR"/>
        </w:rPr>
        <w:t xml:space="preserve">تروم في مجملها الإرتقاء بالملكية الصناعية والتجارية ، ومواكبة المقاولات في إستعمال الخدمات في مجالات الملكية الصناعية وإنشاء المقاولات/الشركات، وكذلك التطوير المشترك لخدمات </w:t>
      </w:r>
      <w:r w:rsidR="00FE4E03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eastAsia="fr-FR"/>
        </w:rPr>
        <w:t>تتماشى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eastAsia="fr-FR"/>
        </w:rPr>
        <w:t xml:space="preserve"> مع احتياجات المرتفقين.</w:t>
      </w:r>
    </w:p>
    <w:p w:rsidR="0058343D" w:rsidRPr="002D5202" w:rsidRDefault="001F0EAB" w:rsidP="008C19BA">
      <w:pPr>
        <w:pStyle w:val="Texteprformat"/>
        <w:bidi/>
        <w:spacing w:before="120" w:after="120"/>
        <w:jc w:val="both"/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</w:pPr>
      <w:proofErr w:type="gramStart"/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وعلى</w:t>
      </w:r>
      <w:proofErr w:type="gramEnd"/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صعيد آخر،</w:t>
      </w:r>
      <w:r w:rsidR="000D3463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أشرف منظمو المنتدى كذلك على إطلاق قافلة الملكية الصناعية في خدمة الإبداع والابتكار، التي سوف تجوب 12 جهة بالمغرب، وذلك خلال الفترة الممتدة من 26 أبريل إلى 28 يونيو 2022. </w:t>
      </w:r>
      <w:r w:rsidR="00FE4E03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وتهدف قافلة التوعية هذه التعريف بالمفاهيم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المرتبطة بالملكية الصناعية (و يخص الأمر هنا تحديدا دور العلامات التجارية والتص</w:t>
      </w:r>
      <w:r w:rsidR="008B193F" w:rsidRPr="002D5202">
        <w:rPr>
          <w:rFonts w:asciiTheme="minorHAnsi" w:eastAsia="Times New Roman" w:hAnsiTheme="minorHAnsi" w:cstheme="minorHAnsi" w:hint="cs"/>
          <w:color w:val="202124"/>
          <w:sz w:val="26"/>
          <w:szCs w:val="26"/>
          <w:shd w:val="clear" w:color="auto" w:fill="FFFFFF"/>
          <w:rtl/>
          <w:lang w:val="ar-SA" w:eastAsia="fr-FR"/>
        </w:rPr>
        <w:t>ا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ميم وبراءات الاختراع) ، بهدف تمكين فئة المقاولين الشباب من ثقافة الابتكار و تلقين المبدعين منهم لاحقا مبادئ تنمية و تطوير حس الاكتشاف والإبداع .</w:t>
      </w:r>
    </w:p>
    <w:p w:rsidR="004A25DC" w:rsidRPr="002D5202" w:rsidRDefault="004A25DC" w:rsidP="008C19BA">
      <w:pPr>
        <w:pStyle w:val="Texteprformat"/>
        <w:bidi/>
        <w:spacing w:before="120" w:after="120"/>
        <w:jc w:val="both"/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</w:pP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أخيرا، تم اختتام هذا اللقاء بافتتاح فضاء خاص بالعلاقات </w:t>
      </w:r>
      <w:r w:rsidRPr="002D5202">
        <w:rPr>
          <w:rFonts w:asciiTheme="minorHAnsi" w:eastAsia="Liberation Mono;Courier New" w:hAnsiTheme="minorHAnsi" w:cstheme="minorHAnsi"/>
          <w:color w:val="202124"/>
          <w:sz w:val="26"/>
          <w:szCs w:val="26"/>
          <w:shd w:val="clear" w:color="auto" w:fill="FFFFFF"/>
          <w:rtl/>
        </w:rPr>
        <w:t>مع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زبناء المكتب المغربي للملكية الصناعية والتجارية. </w:t>
      </w:r>
      <w:proofErr w:type="gramStart"/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الذي</w:t>
      </w:r>
      <w:proofErr w:type="gramEnd"/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يهدف إلى توفير إطار عمل احترافي و فعال للولوج إلى خدمات المكتب، مع </w:t>
      </w:r>
      <w:r w:rsidR="007610C1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مواكبة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شخصية للمساعدة على استخدام المنصات الإلكترونية الخاصة بالمكتب، و ذلك لصالح جميع مستخدمي نظام الملكية الصناعية و التجارية</w:t>
      </w:r>
    </w:p>
    <w:p w:rsidR="0058343D" w:rsidRPr="002D5202" w:rsidRDefault="001F0EAB" w:rsidP="008B193F">
      <w:pPr>
        <w:pStyle w:val="Texteprformat"/>
        <w:bidi/>
        <w:spacing w:before="120" w:after="120"/>
        <w:jc w:val="both"/>
        <w:rPr>
          <w:rFonts w:asciiTheme="minorBidi" w:hAnsiTheme="minorBidi" w:cstheme="minorBidi"/>
          <w:sz w:val="26"/>
          <w:szCs w:val="26"/>
          <w:shd w:val="clear" w:color="auto" w:fill="FFFFFF"/>
        </w:rPr>
      </w:pP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وتجدر الإشارة إلى أن هذه المقاربة الجديدة في مجال </w:t>
      </w:r>
      <w:r w:rsidR="007610C1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العلاقة 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مع الزبناء تندرج ضمن استراتيجية المكتب المغربي للملكية الصناعية </w:t>
      </w:r>
      <w:r w:rsidR="003E3A3A"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>والتجارية، التي</w:t>
      </w:r>
      <w:r w:rsidRPr="002D5202">
        <w:rPr>
          <w:rFonts w:asciiTheme="minorHAnsi" w:eastAsia="Times New Roman" w:hAnsiTheme="minorHAnsi" w:cstheme="minorHAnsi"/>
          <w:color w:val="202124"/>
          <w:sz w:val="26"/>
          <w:szCs w:val="26"/>
          <w:shd w:val="clear" w:color="auto" w:fill="FFFFFF"/>
          <w:rtl/>
          <w:lang w:val="ar-SA" w:eastAsia="fr-FR"/>
        </w:rPr>
        <w:t xml:space="preserve"> تهدف إلى تحسين جودة خدماته وإرضاء زبنائه ، وهو طموح تلتقي حوله كافة الأنشطة التي يقوم بها المكتب المغربي للملكية الصناعية </w:t>
      </w:r>
      <w:r w:rsidRPr="002D5202">
        <w:rPr>
          <w:rFonts w:asciiTheme="minorBidi" w:eastAsia="Times New Roman" w:hAnsiTheme="minorBidi" w:cs="Arial"/>
          <w:color w:val="202124"/>
          <w:sz w:val="26"/>
          <w:szCs w:val="26"/>
          <w:shd w:val="clear" w:color="auto" w:fill="FFFFFF"/>
          <w:rtl/>
          <w:lang w:val="ar-SA" w:eastAsia="fr-FR"/>
        </w:rPr>
        <w:t>والتجارية.</w:t>
      </w:r>
    </w:p>
    <w:sectPr w:rsidR="0058343D" w:rsidRPr="002D5202">
      <w:pgSz w:w="11906" w:h="16838"/>
      <w:pgMar w:top="1440" w:right="1558" w:bottom="1440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FreeSans">
    <w:altName w:val="Times New Roman"/>
    <w:charset w:val="01"/>
    <w:family w:val="auto"/>
    <w:pitch w:val="variable"/>
  </w:font>
  <w:font w:name="Liberation Mono">
    <w:altName w:val="Courier New"/>
    <w:charset w:val="01"/>
    <w:family w:val="roman"/>
    <w:pitch w:val="variable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1"/>
    <w:family w:val="auto"/>
    <w:pitch w:val="default"/>
  </w:font>
  <w:font w:name="Liberation Mono;Courier New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3D"/>
    <w:rsid w:val="00021EAD"/>
    <w:rsid w:val="00033476"/>
    <w:rsid w:val="000D3463"/>
    <w:rsid w:val="001F0EAB"/>
    <w:rsid w:val="002D5202"/>
    <w:rsid w:val="003048D7"/>
    <w:rsid w:val="003E3A3A"/>
    <w:rsid w:val="004A25DC"/>
    <w:rsid w:val="00557C55"/>
    <w:rsid w:val="0058343D"/>
    <w:rsid w:val="00594A63"/>
    <w:rsid w:val="00620C9E"/>
    <w:rsid w:val="006E44F6"/>
    <w:rsid w:val="007057D0"/>
    <w:rsid w:val="00720F62"/>
    <w:rsid w:val="007610C1"/>
    <w:rsid w:val="00806DF1"/>
    <w:rsid w:val="00827520"/>
    <w:rsid w:val="008B193F"/>
    <w:rsid w:val="008C19BA"/>
    <w:rsid w:val="008D3CFE"/>
    <w:rsid w:val="0094383F"/>
    <w:rsid w:val="00A72215"/>
    <w:rsid w:val="00A90061"/>
    <w:rsid w:val="00B05B84"/>
    <w:rsid w:val="00B25ECB"/>
    <w:rsid w:val="00C936C0"/>
    <w:rsid w:val="00D94295"/>
    <w:rsid w:val="00E619DF"/>
    <w:rsid w:val="00EB05A0"/>
    <w:rsid w:val="00FC217F"/>
    <w:rsid w:val="00FD2957"/>
    <w:rsid w:val="00FE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7202CE"/>
    <w:pPr>
      <w:keepNext/>
      <w:spacing w:after="0" w:line="240" w:lineRule="auto"/>
      <w:ind w:left="1838" w:right="497"/>
      <w:jc w:val="both"/>
      <w:outlineLvl w:val="0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202C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3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7202CE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qFormat/>
    <w:rsid w:val="007202CE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4034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Policepardfaut"/>
    <w:qFormat/>
    <w:rsid w:val="00D0405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826B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0557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0557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05573"/>
    <w:rPr>
      <w:b/>
      <w:bCs/>
      <w:sz w:val="20"/>
      <w:szCs w:val="20"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FB7F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50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826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0557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05573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7202CE"/>
    <w:pPr>
      <w:keepNext/>
      <w:spacing w:after="0" w:line="240" w:lineRule="auto"/>
      <w:ind w:left="1838" w:right="497"/>
      <w:jc w:val="both"/>
      <w:outlineLvl w:val="0"/>
    </w:pPr>
    <w:rPr>
      <w:rFonts w:ascii="Arial" w:eastAsia="Times New Roman" w:hAnsi="Arial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202CE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034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7202CE"/>
    <w:rPr>
      <w:rFonts w:ascii="Arial" w:eastAsia="Times New Roman" w:hAnsi="Arial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qFormat/>
    <w:rsid w:val="007202CE"/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4034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">
    <w:name w:val="highlight"/>
    <w:basedOn w:val="Policepardfaut"/>
    <w:qFormat/>
    <w:rsid w:val="00D0405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826B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805573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80557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805573"/>
    <w:rPr>
      <w:b/>
      <w:bCs/>
      <w:sz w:val="20"/>
      <w:szCs w:val="20"/>
    </w:rPr>
  </w:style>
  <w:style w:type="character" w:styleId="Accentuation">
    <w:name w:val="Emphasis"/>
    <w:qFormat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FB7F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150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826B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805573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805573"/>
    <w:rPr>
      <w:b/>
      <w:bCs/>
    </w:rPr>
  </w:style>
  <w:style w:type="paragraph" w:customStyle="1" w:styleId="Contenudecadre">
    <w:name w:val="Contenu de cadre"/>
    <w:basedOn w:val="Normal"/>
    <w:qFormat/>
  </w:style>
  <w:style w:type="paragraph" w:customStyle="1" w:styleId="Texteprformat">
    <w:name w:val="Texte préformaté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ompic</dc:creator>
  <cp:lastModifiedBy>HANANE ELKOHLI</cp:lastModifiedBy>
  <cp:revision>2</cp:revision>
  <cp:lastPrinted>2022-04-26T11:27:00Z</cp:lastPrinted>
  <dcterms:created xsi:type="dcterms:W3CDTF">2022-04-26T11:44:00Z</dcterms:created>
  <dcterms:modified xsi:type="dcterms:W3CDTF">2022-04-26T11:44:00Z</dcterms:modified>
  <dc:language>fr-FR</dc:language>
</cp:coreProperties>
</file>